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F2A1184" w:rsidR="00067FB6" w:rsidRPr="009C3250" w:rsidRDefault="009C3250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9C3250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3DC9559" w:rsidR="00ED612A" w:rsidRPr="00BB2D13" w:rsidRDefault="009F548C" w:rsidP="00EA5F32">
      <w:pPr>
        <w:ind w:left="720"/>
        <w:rPr>
          <w:bCs w:val="0"/>
          <w:sz w:val="24"/>
          <w:szCs w:val="24"/>
        </w:rPr>
      </w:pPr>
      <w:r w:rsidRPr="009F548C">
        <w:rPr>
          <w:bCs w:val="0"/>
          <w:sz w:val="24"/>
          <w:szCs w:val="24"/>
        </w:rPr>
        <w:t>29A201a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B5EC3DE" w:rsidR="00D65E7E" w:rsidRPr="00BB2D13" w:rsidRDefault="00F90BF3" w:rsidP="00EA5F32">
      <w:pPr>
        <w:ind w:left="720"/>
        <w:rPr>
          <w:bCs w:val="0"/>
          <w:sz w:val="24"/>
          <w:szCs w:val="24"/>
        </w:rPr>
      </w:pPr>
      <w:r w:rsidRPr="00F90BF3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9CECCAC" w:rsidR="007E1F89" w:rsidRDefault="0019783E" w:rsidP="00182173">
      <w:pPr>
        <w:ind w:left="720"/>
        <w:rPr>
          <w:bCs w:val="0"/>
          <w:sz w:val="24"/>
          <w:szCs w:val="24"/>
        </w:rPr>
      </w:pPr>
      <w:r w:rsidRPr="0019783E">
        <w:rPr>
          <w:bCs w:val="0"/>
          <w:sz w:val="24"/>
          <w:szCs w:val="24"/>
        </w:rPr>
        <w:t>29A2:  MR and UB transactions are appropriate and accurately tracked in applicable logs and reports.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8962B9F" w:rsidR="00ED612A" w:rsidRPr="00E17DF5" w:rsidRDefault="006F2564" w:rsidP="00EA5F32">
      <w:pPr>
        <w:ind w:left="720"/>
        <w:rPr>
          <w:bCs w:val="0"/>
          <w:sz w:val="24"/>
          <w:szCs w:val="24"/>
        </w:rPr>
      </w:pPr>
      <w:r w:rsidRPr="006F2564">
        <w:rPr>
          <w:bCs w:val="0"/>
          <w:sz w:val="24"/>
          <w:szCs w:val="24"/>
        </w:rPr>
        <w:t>Do MR values in customer reports and budget logs match?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55A4094" w14:textId="77777777" w:rsidR="00083B9E" w:rsidRPr="00083B9E" w:rsidRDefault="00083B9E" w:rsidP="00083B9E">
      <w:pPr>
        <w:ind w:left="720"/>
        <w:rPr>
          <w:bCs w:val="0"/>
          <w:sz w:val="24"/>
          <w:szCs w:val="24"/>
        </w:rPr>
      </w:pPr>
      <w:r w:rsidRPr="00083B9E">
        <w:rPr>
          <w:bCs w:val="0"/>
          <w:sz w:val="24"/>
          <w:szCs w:val="24"/>
        </w:rPr>
        <w:t xml:space="preserve">X = | Format 1 MR - Budget Log MR | or | CPD MR – Budget Log MR| </w:t>
      </w:r>
    </w:p>
    <w:p w14:paraId="19DF56AE" w14:textId="226C588A" w:rsidR="00B73603" w:rsidRDefault="00083B9E" w:rsidP="00083B9E">
      <w:pPr>
        <w:ind w:left="720"/>
        <w:rPr>
          <w:bCs w:val="0"/>
          <w:sz w:val="24"/>
          <w:szCs w:val="24"/>
        </w:rPr>
      </w:pPr>
      <w:r w:rsidRPr="00083B9E">
        <w:rPr>
          <w:bCs w:val="0"/>
          <w:sz w:val="24"/>
          <w:szCs w:val="24"/>
        </w:rPr>
        <w:t>Y = Format 1 MR or CPD MR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D91F582" w:rsidR="00ED612A" w:rsidRDefault="00E31C87" w:rsidP="00EA5F32">
      <w:pPr>
        <w:ind w:left="720"/>
        <w:rPr>
          <w:bCs w:val="0"/>
          <w:sz w:val="24"/>
          <w:szCs w:val="24"/>
        </w:rPr>
      </w:pPr>
      <w:r w:rsidRPr="00E31C87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D11A01B" w14:textId="77777777" w:rsidR="0088008A" w:rsidRPr="0088008A" w:rsidRDefault="0088008A" w:rsidP="0088008A">
      <w:pPr>
        <w:ind w:left="720"/>
        <w:rPr>
          <w:bCs w:val="0"/>
          <w:sz w:val="24"/>
          <w:szCs w:val="24"/>
        </w:rPr>
      </w:pPr>
      <w:r w:rsidRPr="0088008A">
        <w:rPr>
          <w:bCs w:val="0"/>
          <w:sz w:val="24"/>
          <w:szCs w:val="24"/>
        </w:rPr>
        <w:t>20 IPMR/CPR/IPMDAR</w:t>
      </w:r>
    </w:p>
    <w:p w14:paraId="283839A6" w14:textId="77777777" w:rsidR="0088008A" w:rsidRPr="0088008A" w:rsidRDefault="0088008A" w:rsidP="0088008A">
      <w:pPr>
        <w:ind w:left="720"/>
        <w:rPr>
          <w:bCs w:val="0"/>
          <w:sz w:val="24"/>
          <w:szCs w:val="24"/>
        </w:rPr>
      </w:pPr>
      <w:r w:rsidRPr="0088008A">
        <w:rPr>
          <w:bCs w:val="0"/>
          <w:sz w:val="24"/>
          <w:szCs w:val="24"/>
        </w:rPr>
        <w:tab/>
        <w:t>20J Format 1 MR/ CPD Summary Performance MR</w:t>
      </w:r>
    </w:p>
    <w:p w14:paraId="1008694D" w14:textId="77777777" w:rsidR="0088008A" w:rsidRPr="0088008A" w:rsidRDefault="0088008A" w:rsidP="0088008A">
      <w:pPr>
        <w:ind w:left="720"/>
        <w:rPr>
          <w:bCs w:val="0"/>
          <w:sz w:val="24"/>
          <w:szCs w:val="24"/>
        </w:rPr>
      </w:pPr>
      <w:r w:rsidRPr="0088008A">
        <w:rPr>
          <w:bCs w:val="0"/>
          <w:sz w:val="24"/>
          <w:szCs w:val="24"/>
        </w:rPr>
        <w:t>41 Budget Log</w:t>
      </w:r>
    </w:p>
    <w:p w14:paraId="57571CD1" w14:textId="2DBC7A34" w:rsidR="00ED612A" w:rsidRDefault="0088008A" w:rsidP="0088008A">
      <w:pPr>
        <w:ind w:left="720"/>
        <w:rPr>
          <w:bCs w:val="0"/>
          <w:sz w:val="24"/>
          <w:szCs w:val="24"/>
        </w:rPr>
      </w:pPr>
      <w:r w:rsidRPr="0088008A">
        <w:rPr>
          <w:bCs w:val="0"/>
          <w:sz w:val="24"/>
          <w:szCs w:val="24"/>
        </w:rPr>
        <w:tab/>
        <w:t>41F MR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0EB5CE5" w14:textId="77777777" w:rsidR="00D71C26" w:rsidRPr="00D71C26" w:rsidRDefault="00D71C26" w:rsidP="00D71C2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71C26">
        <w:rPr>
          <w:b w:val="0"/>
          <w:bCs w:val="0"/>
          <w:szCs w:val="24"/>
        </w:rPr>
        <w:t>If MR is negative, the metric is out of threshold and the test is not performed.</w:t>
      </w:r>
    </w:p>
    <w:p w14:paraId="6DD3D476" w14:textId="30577397" w:rsidR="005A57DE" w:rsidRPr="00067FB6" w:rsidRDefault="00D71C26" w:rsidP="00D71C2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D71C26">
        <w:rPr>
          <w:b w:val="0"/>
          <w:bCs w:val="0"/>
          <w:szCs w:val="24"/>
        </w:rPr>
        <w:t>Total rounding error of $1,000 or less due to IPMR/CPR/IPMDAR reporting precision for MR values is not considered a deficiency.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23CF0920" w14:textId="77777777" w:rsidR="008A3BC0" w:rsidRPr="008A3BC0" w:rsidRDefault="008A3BC0" w:rsidP="008A3BC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A3BC0">
        <w:rPr>
          <w:b w:val="0"/>
          <w:bCs w:val="0"/>
        </w:rPr>
        <w:t>Identify MR on the IPMR/CPR Format 1 or the IPMDAR CPD Summary Performance table; this is the denominator (Y) of the test metric.</w:t>
      </w:r>
    </w:p>
    <w:p w14:paraId="589DDAF4" w14:textId="77777777" w:rsidR="008A3BC0" w:rsidRPr="008A3BC0" w:rsidRDefault="008A3BC0" w:rsidP="008A3BC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A3BC0">
        <w:rPr>
          <w:b w:val="0"/>
          <w:bCs w:val="0"/>
        </w:rPr>
        <w:t>Identify MR from the CBB/MR/budget log, subtract it from Format 1 MR or the IPMDAR CPD Summary Performance MR, and take the absolute value of the difference; this is the numerator (X) of the test metric.</w:t>
      </w:r>
    </w:p>
    <w:p w14:paraId="3AE5A3AC" w14:textId="77777777" w:rsidR="008A3BC0" w:rsidRPr="008A3BC0" w:rsidRDefault="008A3BC0" w:rsidP="008A3BC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A3BC0">
        <w:rPr>
          <w:b w:val="0"/>
          <w:bCs w:val="0"/>
        </w:rPr>
        <w:t>Calculate the test metric (Block 7): X divided by Y.</w:t>
      </w:r>
    </w:p>
    <w:p w14:paraId="1452260A" w14:textId="16C4DFF1" w:rsidR="001515D5" w:rsidRPr="00067FB6" w:rsidRDefault="008A3BC0" w:rsidP="008A3BC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A3BC0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88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14"/>
        <w:gridCol w:w="964"/>
        <w:gridCol w:w="1265"/>
      </w:tblGrid>
      <w:tr w:rsidR="00B30BA5" w:rsidRPr="00B30BA5" w14:paraId="1A74627D" w14:textId="77777777" w:rsidTr="00B30BA5">
        <w:trPr>
          <w:trHeight w:val="28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A4A2249" w14:textId="77777777" w:rsidR="00B30BA5" w:rsidRPr="00B30BA5" w:rsidRDefault="00B30BA5" w:rsidP="00B30BA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30BA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9123C6A" w14:textId="77777777" w:rsidR="00B30BA5" w:rsidRPr="00B30BA5" w:rsidRDefault="00B30BA5" w:rsidP="00B30BA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B30BA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BA46595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B30BA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CD9CC04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B30BA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B30BA5" w:rsidRPr="00B30BA5" w14:paraId="33E2B126" w14:textId="77777777" w:rsidTr="00B30BA5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F30F40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BSLN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9D1324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F446E2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All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504137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09/14/2015</w:t>
            </w:r>
          </w:p>
        </w:tc>
      </w:tr>
      <w:tr w:rsidR="00B30BA5" w:rsidRPr="00B30BA5" w14:paraId="4030C501" w14:textId="77777777" w:rsidTr="00B30BA5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B2D44D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v2.0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874B1D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CCB - validated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5979C4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A13311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08/16/2016</w:t>
            </w:r>
          </w:p>
        </w:tc>
      </w:tr>
      <w:tr w:rsidR="00B30BA5" w:rsidRPr="00B30BA5" w14:paraId="501EC1BE" w14:textId="77777777" w:rsidTr="00B30BA5">
        <w:trPr>
          <w:trHeight w:val="14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028930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v2.1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55B767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69B066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A12BEB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09/14/2016</w:t>
            </w:r>
          </w:p>
        </w:tc>
      </w:tr>
      <w:tr w:rsidR="00B30BA5" w:rsidRPr="00B30BA5" w14:paraId="3B59E71B" w14:textId="77777777" w:rsidTr="00B30BA5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FB7B07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v3.0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AB8FB0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B42C1B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0CC121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03/23/2017</w:t>
            </w:r>
          </w:p>
        </w:tc>
      </w:tr>
      <w:tr w:rsidR="00B30BA5" w:rsidRPr="00B30BA5" w14:paraId="6CEEA6B7" w14:textId="77777777" w:rsidTr="00B30BA5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03C1AA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v3.1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95BD8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B53314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756D4C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12/19/2018</w:t>
            </w:r>
          </w:p>
        </w:tc>
      </w:tr>
      <w:tr w:rsidR="00B30BA5" w:rsidRPr="00B30BA5" w14:paraId="6DF6C658" w14:textId="77777777" w:rsidTr="00B30BA5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7EBDD5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v3.2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4557E5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Clarified rounding error assumption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49928D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882B6C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2/21/2019</w:t>
            </w:r>
          </w:p>
        </w:tc>
      </w:tr>
      <w:tr w:rsidR="00B30BA5" w:rsidRPr="00B30BA5" w14:paraId="2607B934" w14:textId="77777777" w:rsidTr="00B30BA5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23FE54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v3.3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E0A6C6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6AADA1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93E011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5/24/2019</w:t>
            </w:r>
          </w:p>
        </w:tc>
      </w:tr>
      <w:tr w:rsidR="00B30BA5" w:rsidRPr="00B30BA5" w14:paraId="066285B6" w14:textId="77777777" w:rsidTr="00B30BA5">
        <w:trPr>
          <w:trHeight w:val="14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58CF3E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v3.4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133EB7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Update Attribute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59A701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68B7DF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8/31/2019</w:t>
            </w:r>
          </w:p>
        </w:tc>
      </w:tr>
      <w:tr w:rsidR="00B30BA5" w:rsidRPr="00B30BA5" w14:paraId="39F7DAB6" w14:textId="77777777" w:rsidTr="00B30BA5">
        <w:trPr>
          <w:trHeight w:val="140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B0443B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v3.5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363CE0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CA49D2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7EFE8B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2/22/2020</w:t>
            </w:r>
          </w:p>
        </w:tc>
      </w:tr>
      <w:tr w:rsidR="00B30BA5" w:rsidRPr="00B30BA5" w14:paraId="3D755883" w14:textId="77777777" w:rsidTr="00B30BA5">
        <w:trPr>
          <w:trHeight w:val="14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8E4524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v3.6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FF6BCB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D70C03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F48A96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8/30/2020</w:t>
            </w:r>
          </w:p>
        </w:tc>
      </w:tr>
      <w:tr w:rsidR="00B30BA5" w:rsidRPr="00B30BA5" w14:paraId="79CAE8EE" w14:textId="77777777" w:rsidTr="00B30BA5">
        <w:trPr>
          <w:trHeight w:val="14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D16005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v4.0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5D9621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Replaced "discrepancy" with "deficiency" in blk 9 as 2 to be consistent with the overarching 2303-01. 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55428F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9, 10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E7483C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3/05/2021</w:t>
            </w:r>
          </w:p>
        </w:tc>
      </w:tr>
      <w:tr w:rsidR="00B30BA5" w:rsidRPr="00B30BA5" w14:paraId="1659DC5A" w14:textId="77777777" w:rsidTr="00B30BA5">
        <w:trPr>
          <w:trHeight w:val="14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56E912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v5.0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38460F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E4844B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B3F8BA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12/13/2021</w:t>
            </w:r>
          </w:p>
        </w:tc>
      </w:tr>
      <w:tr w:rsidR="00B30BA5" w:rsidRPr="00B30BA5" w14:paraId="4CFC178D" w14:textId="77777777" w:rsidTr="00B30BA5">
        <w:trPr>
          <w:trHeight w:val="14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6727F0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v6.0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73E15A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991841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6, 8, 9, 10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44584C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12/6/2022</w:t>
            </w:r>
          </w:p>
        </w:tc>
      </w:tr>
      <w:tr w:rsidR="00B30BA5" w:rsidRPr="00B30BA5" w14:paraId="666E7094" w14:textId="77777777" w:rsidTr="00B30BA5">
        <w:trPr>
          <w:trHeight w:val="14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20620C" w14:textId="7777777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v6.0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5E60CB" w14:textId="77777777" w:rsidR="00B30BA5" w:rsidRPr="00B30BA5" w:rsidRDefault="00B30BA5" w:rsidP="00B30BA5">
            <w:pPr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B41E18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F34A19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12/07/2022</w:t>
            </w:r>
          </w:p>
        </w:tc>
      </w:tr>
      <w:tr w:rsidR="00B30BA5" w:rsidRPr="00B30BA5" w14:paraId="1B0333A2" w14:textId="77777777" w:rsidTr="00B30BA5">
        <w:trPr>
          <w:trHeight w:val="14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22B00F" w14:textId="3DFC0317" w:rsidR="00B30BA5" w:rsidRPr="00B30BA5" w:rsidRDefault="00B30BA5" w:rsidP="00B30BA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B30BA5">
              <w:rPr>
                <w:sz w:val="24"/>
                <w:szCs w:val="24"/>
              </w:rPr>
              <w:t>.0</w:t>
            </w:r>
          </w:p>
        </w:tc>
        <w:tc>
          <w:tcPr>
            <w:tcW w:w="3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C91E92" w14:textId="5697FEED" w:rsidR="00B30BA5" w:rsidRPr="00B30BA5" w:rsidRDefault="00B30BA5" w:rsidP="00B30BA5">
            <w:pPr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A688D3" w14:textId="77777777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DBF2ED" w14:textId="74001A53" w:rsidR="00B30BA5" w:rsidRPr="00B30BA5" w:rsidRDefault="00B30BA5" w:rsidP="00B30BA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B30BA5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B30BA5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98A5D" w14:textId="77777777" w:rsidR="00076AA1" w:rsidRDefault="00076AA1" w:rsidP="00276BD9">
      <w:r>
        <w:separator/>
      </w:r>
    </w:p>
  </w:endnote>
  <w:endnote w:type="continuationSeparator" w:id="0">
    <w:p w14:paraId="5C01522B" w14:textId="77777777" w:rsidR="00076AA1" w:rsidRDefault="00076AA1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3C810" w14:textId="77777777" w:rsidR="00076AA1" w:rsidRDefault="00076AA1" w:rsidP="00276BD9">
      <w:r>
        <w:separator/>
      </w:r>
    </w:p>
  </w:footnote>
  <w:footnote w:type="continuationSeparator" w:id="0">
    <w:p w14:paraId="77C55179" w14:textId="77777777" w:rsidR="00076AA1" w:rsidRDefault="00076AA1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6AA1"/>
    <w:rsid w:val="000775C0"/>
    <w:rsid w:val="00083B9E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9783E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2564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008A"/>
    <w:rsid w:val="00881707"/>
    <w:rsid w:val="0089326A"/>
    <w:rsid w:val="008A02ED"/>
    <w:rsid w:val="008A22AC"/>
    <w:rsid w:val="008A3BC0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C3250"/>
    <w:rsid w:val="009D4A5F"/>
    <w:rsid w:val="009E74D2"/>
    <w:rsid w:val="009F1190"/>
    <w:rsid w:val="009F2A1E"/>
    <w:rsid w:val="009F548C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0BA5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1C26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31C87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90BF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